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710A" w14:textId="77777777" w:rsidR="00295562" w:rsidRDefault="00B33A77">
      <w:pPr>
        <w:pStyle w:val="Pedformtovantext"/>
        <w:jc w:val="center"/>
        <w:rPr>
          <w:rFonts w:ascii="Times New Roman" w:hAnsi="Times New Roman"/>
          <w:sz w:val="28"/>
          <w:szCs w:val="28"/>
        </w:rPr>
      </w:pPr>
      <w:bookmarkStart w:id="0" w:name="tw-target-text1"/>
      <w:bookmarkEnd w:id="0"/>
      <w:r>
        <w:rPr>
          <w:rFonts w:ascii="Times New Roman" w:hAnsi="Times New Roman" w:cs="Times New Roman"/>
          <w:b/>
          <w:color w:val="202124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lang w:val="uk-UA"/>
        </w:rPr>
        <w:t xml:space="preserve">пеціальний запис </w:t>
      </w:r>
      <w:bookmarkStart w:id="1" w:name="tw-target-text"/>
      <w:bookmarkEnd w:id="1"/>
      <w:r>
        <w:rPr>
          <w:rFonts w:ascii="Times New Roman" w:hAnsi="Times New Roman" w:cs="Times New Roman"/>
          <w:b/>
          <w:bCs/>
          <w:color w:val="202124"/>
          <w:sz w:val="28"/>
          <w:szCs w:val="28"/>
          <w:lang w:val="uk-UA"/>
        </w:rPr>
        <w:t>до дитячих садків м. Т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lang w:val="ru-RU"/>
        </w:rPr>
        <w:t>ішнов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lang w:val="uk-UA"/>
        </w:rPr>
        <w:t xml:space="preserve"> для дітей з України</w:t>
      </w:r>
    </w:p>
    <w:p w14:paraId="5EFA6413" w14:textId="77777777" w:rsidR="00295562" w:rsidRDefault="00B33A77">
      <w:pPr>
        <w:pStyle w:val="Pedformtovantext"/>
        <w:jc w:val="center"/>
      </w:pPr>
      <w:bookmarkStart w:id="2" w:name="tw-target-text2"/>
      <w:bookmarkEnd w:id="2"/>
      <w:r>
        <w:rPr>
          <w:rStyle w:val="Zdraznn"/>
          <w:rFonts w:ascii="Times New Roman" w:hAnsi="Times New Roman" w:cs="Times New Roman"/>
          <w:b/>
          <w:bCs/>
          <w:i w:val="0"/>
          <w:color w:val="202124"/>
          <w:sz w:val="28"/>
          <w:szCs w:val="28"/>
          <w:lang w:val="uk-UA"/>
        </w:rPr>
        <w:t>на навчальний рік 2022-2023</w:t>
      </w:r>
    </w:p>
    <w:p w14:paraId="46DE05C4" w14:textId="77777777" w:rsidR="00295562" w:rsidRDefault="00B33A77">
      <w:pPr>
        <w:pStyle w:val="Pedformtovantext"/>
        <w:jc w:val="center"/>
      </w:pPr>
      <w:r>
        <w:rPr>
          <w:rFonts w:ascii="Times New Roman" w:hAnsi="Times New Roman"/>
          <w:color w:val="202124"/>
          <w:sz w:val="28"/>
          <w:szCs w:val="28"/>
          <w:highlight w:val="white"/>
          <w:lang w:val="uk-UA"/>
        </w:rPr>
        <w:t>(відповідно до § 2 закону № 67/2022 Зб.)</w:t>
      </w:r>
    </w:p>
    <w:p w14:paraId="4E901A60" w14:textId="77777777" w:rsidR="00295562" w:rsidRDefault="00295562">
      <w:pPr>
        <w:pStyle w:val="Pedformtovantext"/>
        <w:jc w:val="center"/>
        <w:rPr>
          <w:rFonts w:ascii="Times New Roman" w:hAnsi="Times New Roman"/>
          <w:color w:val="202124"/>
          <w:sz w:val="28"/>
          <w:szCs w:val="28"/>
          <w:highlight w:val="white"/>
          <w:lang w:val="uk-UA"/>
        </w:rPr>
      </w:pPr>
    </w:p>
    <w:p w14:paraId="0950BD7B" w14:textId="77777777" w:rsidR="00295562" w:rsidRDefault="00B33A77">
      <w:pPr>
        <w:pStyle w:val="Pedformtovantext"/>
      </w:pPr>
      <w:bookmarkStart w:id="3" w:name="tw-target-text3"/>
      <w:bookmarkEnd w:id="3"/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lang w:val="uk-UA"/>
        </w:rPr>
        <w:t xml:space="preserve">Коли:    </w:t>
      </w:r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u w:val="single"/>
          <w:lang w:val="uk-UA"/>
        </w:rPr>
        <w:t xml:space="preserve">  2.6.2022  з 8.00 до 11.00 год. та з 13.00 до 15.00 год</w:t>
      </w:r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u w:val="single"/>
          <w:lang w:val="ru-RU"/>
        </w:rPr>
        <w:t>.</w:t>
      </w:r>
    </w:p>
    <w:p w14:paraId="7981BAAC" w14:textId="77777777" w:rsidR="00295562" w:rsidRDefault="00B33A77">
      <w:pPr>
        <w:pStyle w:val="Pedformtovantext"/>
      </w:pPr>
      <w:bookmarkStart w:id="4" w:name="tw-target-text4"/>
      <w:bookmarkEnd w:id="4"/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lang w:val="uk-UA"/>
        </w:rPr>
        <w:t xml:space="preserve">Де:         </w:t>
      </w:r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u w:val="single"/>
          <w:lang w:val="uk-UA"/>
        </w:rPr>
        <w:t xml:space="preserve">на першому поверсі будівлі міської ради </w:t>
      </w:r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u w:val="single"/>
        </w:rPr>
        <w:t>Т</w:t>
      </w:r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u w:val="single"/>
          <w:lang w:val="uk-UA"/>
        </w:rPr>
        <w:t>i</w:t>
      </w:r>
      <w:proofErr w:type="spellStart"/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u w:val="single"/>
        </w:rPr>
        <w:t>шнова</w:t>
      </w:r>
      <w:proofErr w:type="spellEnd"/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u w:val="single"/>
          <w:lang w:val="uk-UA"/>
        </w:rPr>
        <w:t>, вул.Рабоньова 117, кімната 110</w:t>
      </w:r>
    </w:p>
    <w:p w14:paraId="00E35206" w14:textId="77777777" w:rsidR="00295562" w:rsidRDefault="00295562">
      <w:pPr>
        <w:spacing w:after="0"/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2BCE5545" w14:textId="77777777" w:rsidR="00295562" w:rsidRDefault="00B33A77">
      <w:pPr>
        <w:pStyle w:val="Pedformtovantext"/>
      </w:pPr>
      <w:bookmarkStart w:id="5" w:name="tw-target-text5"/>
      <w:bookmarkEnd w:id="5"/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lang w:val="uk-UA"/>
        </w:rPr>
        <w:t>Як</w:t>
      </w:r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lang w:val="ru-RU"/>
        </w:rPr>
        <w:t xml:space="preserve">: </w:t>
      </w:r>
    </w:p>
    <w:p w14:paraId="25AA0E89" w14:textId="77777777" w:rsidR="00295562" w:rsidRDefault="00B33A77">
      <w:pPr>
        <w:pStyle w:val="Pedformtovantext"/>
      </w:pPr>
      <w:r>
        <w:rPr>
          <w:rStyle w:val="Zdraznn"/>
          <w:rFonts w:ascii="Times New Roman" w:hAnsi="Times New Roman" w:cs="Times New Roman"/>
          <w:i w:val="0"/>
          <w:color w:val="202124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color w:val="202124"/>
          <w:sz w:val="24"/>
          <w:szCs w:val="24"/>
          <w:lang w:val="uk-UA"/>
        </w:rPr>
        <w:t>1</w:t>
      </w:r>
      <w:r>
        <w:rPr>
          <w:rFonts w:ascii="Times New Roman" w:hAnsi="Times New Roman"/>
          <w:i/>
          <w:iCs/>
          <w:color w:val="202124"/>
          <w:sz w:val="24"/>
          <w:szCs w:val="24"/>
          <w:lang w:val="uk-UA"/>
        </w:rPr>
        <w:t>. Заява про</w:t>
      </w:r>
      <w:bookmarkStart w:id="6" w:name="tw-target-text6"/>
      <w:bookmarkEnd w:id="6"/>
      <w:r>
        <w:rPr>
          <w:rFonts w:ascii="Times New Roman" w:hAnsi="Times New Roman"/>
          <w:i/>
          <w:iCs/>
          <w:color w:val="202124"/>
          <w:sz w:val="24"/>
          <w:szCs w:val="24"/>
          <w:lang w:val="uk-UA"/>
        </w:rPr>
        <w:t xml:space="preserve"> прийняття (фо</w:t>
      </w:r>
      <w:r>
        <w:rPr>
          <w:rFonts w:ascii="Times New Roman" w:hAnsi="Times New Roman"/>
          <w:i/>
          <w:iCs/>
          <w:color w:val="202124"/>
          <w:sz w:val="24"/>
          <w:szCs w:val="24"/>
          <w:lang w:val="ru-RU"/>
        </w:rPr>
        <w:t>рмуляр</w:t>
      </w:r>
      <w:r>
        <w:rPr>
          <w:rFonts w:ascii="Times New Roman" w:hAnsi="Times New Roman"/>
          <w:i/>
          <w:iCs/>
          <w:color w:val="202124"/>
          <w:sz w:val="24"/>
          <w:szCs w:val="24"/>
          <w:lang w:val="uk-UA"/>
        </w:rPr>
        <w:t xml:space="preserve"> чеською та українською мовами) буде доступна для завантаження на сайті міста Тішнова та на сайтах окремих дитячих садків. </w:t>
      </w:r>
      <w:r>
        <w:rPr>
          <w:rFonts w:ascii="Times New Roman" w:hAnsi="Times New Roman"/>
          <w:color w:val="202124"/>
          <w:sz w:val="24"/>
          <w:szCs w:val="24"/>
          <w:lang w:val="uk-UA"/>
        </w:rPr>
        <w:t>Якщо ваша дитина народилася з 1.9.2016 до 31.08.2017 р. для неї в навчальному році 2022/2023 дошкільна освіта буде обов’язковою,</w:t>
      </w:r>
      <w:r>
        <w:rPr>
          <w:rFonts w:ascii="Times New Roman" w:hAnsi="Times New Roman"/>
          <w:color w:val="20212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  <w:lang w:val="ru-RU"/>
        </w:rPr>
        <w:t>вам</w:t>
      </w:r>
      <w:r>
        <w:rPr>
          <w:rFonts w:ascii="Times New Roman" w:hAnsi="Times New Roman"/>
          <w:color w:val="20212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  <w:lang w:val="uk-UA"/>
        </w:rPr>
        <w:t>необхідно подати заяву про прийняття до дитячого садка, якщо небуло раніше прийняте. З заповненою заявою або незаповненим формулярем прийдіть в день реєстрації за вказаним часом, за вказаною адресою, де вам запропонують допомогу із її заповненням.</w:t>
      </w:r>
    </w:p>
    <w:p w14:paraId="07FC7447" w14:textId="77777777" w:rsidR="00295562" w:rsidRDefault="00295562">
      <w:pPr>
        <w:pStyle w:val="Pedformtovantext"/>
        <w:rPr>
          <w:rStyle w:val="Zdraznn"/>
          <w:rFonts w:ascii="Times New Roman" w:hAnsi="Times New Roman" w:cs="Times New Roman"/>
          <w:b/>
          <w:color w:val="202124"/>
          <w:sz w:val="24"/>
          <w:szCs w:val="24"/>
          <w:lang w:val="uk-UA"/>
        </w:rPr>
      </w:pPr>
    </w:p>
    <w:p w14:paraId="7B058318" w14:textId="77777777" w:rsidR="00295562" w:rsidRDefault="00B33A77">
      <w:pPr>
        <w:pStyle w:val="Pedformtovantext"/>
      </w:pPr>
      <w:r>
        <w:rPr>
          <w:rStyle w:val="Zdraznn"/>
          <w:rFonts w:ascii="Times New Roman" w:hAnsi="Times New Roman" w:cs="Times New Roman"/>
          <w:b/>
          <w:i w:val="0"/>
          <w:sz w:val="24"/>
          <w:szCs w:val="24"/>
          <w:lang w:val="uk-UA"/>
        </w:rPr>
        <w:t>Докумен</w:t>
      </w:r>
      <w:r>
        <w:rPr>
          <w:rStyle w:val="Zdraznn"/>
          <w:rFonts w:ascii="Times New Roman" w:hAnsi="Times New Roman" w:cs="Times New Roman"/>
          <w:b/>
          <w:i w:val="0"/>
          <w:sz w:val="24"/>
          <w:szCs w:val="24"/>
          <w:lang w:val="uk-UA"/>
        </w:rPr>
        <w:t>ти з собою:</w:t>
      </w:r>
    </w:p>
    <w:p w14:paraId="1D833A3A" w14:textId="77777777" w:rsidR="00295562" w:rsidRDefault="00295562">
      <w:pPr>
        <w:spacing w:after="0"/>
        <w:rPr>
          <w:rStyle w:val="Zdraznn"/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14:paraId="4E5D80BC" w14:textId="77777777" w:rsidR="00295562" w:rsidRDefault="00B33A77">
      <w:pPr>
        <w:pStyle w:val="Odstavecseseznamem"/>
        <w:numPr>
          <w:ilvl w:val="0"/>
          <w:numId w:val="1"/>
        </w:numPr>
        <w:spacing w:after="0"/>
      </w:pPr>
      <w:r>
        <w:rPr>
          <w:rStyle w:val="Zdraznn"/>
          <w:rFonts w:ascii="Times New Roman" w:hAnsi="Times New Roman" w:cs="Times New Roman"/>
          <w:sz w:val="24"/>
          <w:szCs w:val="24"/>
          <w:lang w:val="uk-UA"/>
        </w:rPr>
        <w:t>Документ, що підтверджує законного представника та документ, що підтверджує дитину (паспорт з типом дозвілу на проживання в Ч</w:t>
      </w:r>
      <w:r>
        <w:rPr>
          <w:rStyle w:val="Zdraznn"/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Style w:val="Zdraznn"/>
          <w:rFonts w:ascii="Times New Roman" w:hAnsi="Times New Roman" w:cs="Times New Roman"/>
          <w:sz w:val="24"/>
          <w:szCs w:val="24"/>
          <w:lang w:val="uk-UA"/>
        </w:rPr>
        <w:t xml:space="preserve"> - довідка про надання тимчасового захисту або віза для </w:t>
      </w:r>
      <w:r>
        <w:rPr>
          <w:rStyle w:val="Zdraznn"/>
          <w:rFonts w:ascii="Times New Roman" w:hAnsi="Times New Roman" w:cs="Times New Roman"/>
          <w:sz w:val="24"/>
          <w:szCs w:val="24"/>
          <w:lang w:val="uk-UA"/>
        </w:rPr>
        <w:t>проживання п</w:t>
      </w:r>
      <w:r>
        <w:rPr>
          <w:rStyle w:val="Zdraznn"/>
          <w:rFonts w:ascii="Times New Roman" w:hAnsi="Times New Roman" w:cs="Times New Roman"/>
          <w:sz w:val="24"/>
          <w:szCs w:val="24"/>
          <w:lang w:val="uk-UA"/>
        </w:rPr>
        <w:t>онад 90 днів з метою</w:t>
      </w:r>
      <w:r>
        <w:rPr>
          <w:rStyle w:val="Zdraznn"/>
          <w:rFonts w:ascii="Times New Roman" w:hAnsi="Times New Roman" w:cs="Times New Roman"/>
          <w:sz w:val="24"/>
          <w:szCs w:val="24"/>
          <w:lang w:val="ru-RU"/>
        </w:rPr>
        <w:t xml:space="preserve"> тимчасового захисту </w:t>
      </w:r>
      <w:r>
        <w:rPr>
          <w:rStyle w:val="Zdraznn"/>
          <w:rFonts w:ascii="Times New Roman" w:hAnsi="Times New Roman" w:cs="Times New Roman"/>
          <w:sz w:val="24"/>
          <w:szCs w:val="24"/>
          <w:lang w:val="uk-UA"/>
        </w:rPr>
        <w:t>в ЧР. Доказ візової наклейки або штампа в паспорті)</w:t>
      </w:r>
    </w:p>
    <w:p w14:paraId="742098F1" w14:textId="77777777" w:rsidR="00295562" w:rsidRDefault="00B33A77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rStyle w:val="Zdraznn"/>
          <w:rFonts w:ascii="Times New Roman" w:hAnsi="Times New Roman" w:cs="Times New Roman"/>
          <w:sz w:val="24"/>
          <w:szCs w:val="24"/>
          <w:lang w:val="uk-UA"/>
        </w:rPr>
        <w:t>Підтвердження проживання — достатньо в</w:t>
      </w:r>
      <w:r>
        <w:rPr>
          <w:rStyle w:val="Zdraznn"/>
          <w:rFonts w:ascii="Times New Roman" w:hAnsi="Times New Roman" w:cs="Times New Roman"/>
          <w:sz w:val="24"/>
          <w:szCs w:val="24"/>
          <w:lang w:val="ru-RU"/>
        </w:rPr>
        <w:t>ашого свідчення або підтвердження від орендодавця.</w:t>
      </w:r>
    </w:p>
    <w:p w14:paraId="21983DEE" w14:textId="77777777" w:rsidR="00295562" w:rsidRDefault="00B33A77">
      <w:pPr>
        <w:pStyle w:val="Odstavecseseznamem"/>
        <w:numPr>
          <w:ilvl w:val="0"/>
          <w:numId w:val="1"/>
        </w:numPr>
        <w:spacing w:after="0"/>
      </w:pPr>
      <w:r>
        <w:rPr>
          <w:rStyle w:val="Zdraznn"/>
          <w:rFonts w:ascii="Times New Roman" w:hAnsi="Times New Roman" w:cs="Times New Roman"/>
          <w:i w:val="0"/>
          <w:iCs w:val="0"/>
          <w:color w:val="FF0000"/>
          <w:sz w:val="24"/>
          <w:szCs w:val="24"/>
          <w:lang w:val="uk-UA"/>
        </w:rPr>
        <w:t>Підтвердження проведеної вакцинації від педіатра в ЧР для дітей д</w:t>
      </w:r>
      <w:r>
        <w:rPr>
          <w:rStyle w:val="Zdraznn"/>
          <w:rFonts w:ascii="Times New Roman" w:hAnsi="Times New Roman" w:cs="Times New Roman"/>
          <w:i w:val="0"/>
          <w:iCs w:val="0"/>
          <w:color w:val="FF0000"/>
          <w:sz w:val="24"/>
          <w:szCs w:val="24"/>
          <w:lang w:val="ru-RU"/>
        </w:rPr>
        <w:t xml:space="preserve">о </w:t>
      </w:r>
      <w:r>
        <w:rPr>
          <w:rStyle w:val="Zdraznn"/>
          <w:rFonts w:ascii="Times New Roman" w:hAnsi="Times New Roman" w:cs="Times New Roman"/>
          <w:i w:val="0"/>
          <w:iCs w:val="0"/>
          <w:color w:val="FF0000"/>
          <w:sz w:val="24"/>
          <w:szCs w:val="24"/>
          <w:lang w:val="uk-UA"/>
        </w:rPr>
        <w:t>5 років (стан здоров’я вашо</w:t>
      </w:r>
      <w:r>
        <w:rPr>
          <w:rStyle w:val="Zdraznn"/>
          <w:rFonts w:ascii="Times New Roman" w:hAnsi="Times New Roman" w:cs="Times New Roman"/>
          <w:i w:val="0"/>
          <w:iCs w:val="0"/>
          <w:color w:val="FF0000"/>
          <w:sz w:val="24"/>
          <w:szCs w:val="24"/>
          <w:lang w:val="uk-UA"/>
        </w:rPr>
        <w:t>ї дитини доводите чеському лікарю, який підтверджує за проханням або пізніше на обліковому листі дитсадка, що дитина може ходити до колективного закладу. Довідка про щеплення не поширюється на дітей старше 5 років</w:t>
      </w:r>
      <w:r>
        <w:rPr>
          <w:rStyle w:val="Zdraznn"/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).</w:t>
      </w:r>
    </w:p>
    <w:p w14:paraId="688C87FC" w14:textId="77777777" w:rsidR="00295562" w:rsidRDefault="00295562">
      <w:pPr>
        <w:pStyle w:val="Odstavecseseznamem"/>
        <w:spacing w:after="0"/>
        <w:rPr>
          <w:rStyle w:val="Zdraznn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7249B50C" w14:textId="77777777" w:rsidR="00295562" w:rsidRDefault="00B33A77">
      <w:pPr>
        <w:spacing w:after="0"/>
      </w:pPr>
      <w:r>
        <w:rPr>
          <w:rStyle w:val="Zdraznn"/>
          <w:rFonts w:ascii="Times New Roman" w:hAnsi="Times New Roman" w:cs="Times New Roman"/>
          <w:b/>
          <w:bCs/>
          <w:i w:val="0"/>
          <w:sz w:val="24"/>
          <w:szCs w:val="24"/>
          <w:lang w:val="uk-UA"/>
        </w:rPr>
        <w:t>Критерії прийому:</w:t>
      </w:r>
    </w:p>
    <w:p w14:paraId="10B379C9" w14:textId="77777777" w:rsidR="00295562" w:rsidRDefault="00295562">
      <w:pPr>
        <w:spacing w:after="0"/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5053C133" w14:textId="77777777" w:rsidR="00295562" w:rsidRDefault="00B33A77">
      <w:pPr>
        <w:pStyle w:val="Bezmezer"/>
        <w:rPr>
          <w:lang w:val="uk-UA" w:eastAsia="cs-CZ"/>
        </w:rPr>
      </w:pPr>
      <w:r>
        <w:rPr>
          <w:rFonts w:ascii="Times New Roman" w:hAnsi="Times New Roman"/>
          <w:b/>
          <w:sz w:val="20"/>
          <w:szCs w:val="20"/>
          <w:lang w:val="uk-UA" w:eastAsia="cs-CZ"/>
        </w:rPr>
        <w:t>Вік дитини</w:t>
      </w:r>
    </w:p>
    <w:p w14:paraId="3827AFAC" w14:textId="77777777" w:rsidR="00295562" w:rsidRDefault="00295562">
      <w:pPr>
        <w:pStyle w:val="Bezmezer"/>
        <w:rPr>
          <w:rFonts w:ascii="Times New Roman" w:hAnsi="Times New Roman"/>
          <w:b/>
          <w:sz w:val="20"/>
          <w:szCs w:val="20"/>
          <w:lang w:eastAsia="cs-CZ"/>
        </w:rPr>
      </w:pPr>
    </w:p>
    <w:tbl>
      <w:tblPr>
        <w:tblW w:w="9036" w:type="dxa"/>
        <w:jc w:val="center"/>
        <w:tblLook w:val="04A0" w:firstRow="1" w:lastRow="0" w:firstColumn="1" w:lastColumn="0" w:noHBand="0" w:noVBand="1"/>
      </w:tblPr>
      <w:tblGrid>
        <w:gridCol w:w="1304"/>
        <w:gridCol w:w="6107"/>
        <w:gridCol w:w="1625"/>
      </w:tblGrid>
      <w:tr w:rsidR="00295562" w14:paraId="54979B63" w14:textId="77777777">
        <w:trPr>
          <w:jc w:val="center"/>
        </w:trPr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58B33C5" w14:textId="77777777" w:rsidR="00295562" w:rsidRDefault="00B33A77">
            <w:pPr>
              <w:pStyle w:val="Bezmezer"/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cs-CZ"/>
              </w:rPr>
              <w:t>Вікова група (завжди розраховано станом 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cs-CZ"/>
              </w:rPr>
              <w:t>31.8.2022</w:t>
            </w: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р.)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84E080D" w14:textId="77777777" w:rsidR="00295562" w:rsidRDefault="00B33A77">
            <w:pPr>
              <w:pStyle w:val="Bezmez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cs-CZ"/>
              </w:rPr>
              <w:t>очки</w:t>
            </w:r>
          </w:p>
        </w:tc>
      </w:tr>
      <w:tr w:rsidR="00295562" w14:paraId="60B9FC47" w14:textId="77777777">
        <w:trPr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F570" w14:textId="77777777" w:rsidR="00295562" w:rsidRDefault="00295562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A6AD" w14:textId="77777777" w:rsidR="00295562" w:rsidRDefault="00295562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FE49" w14:textId="77777777" w:rsidR="00295562" w:rsidRDefault="00295562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295562" w14:paraId="5DEF36EA" w14:textId="77777777">
        <w:trPr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0DC0" w14:textId="77777777" w:rsidR="00295562" w:rsidRDefault="00295562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7669" w14:textId="77777777" w:rsidR="00295562" w:rsidRDefault="00295562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770E" w14:textId="77777777" w:rsidR="00295562" w:rsidRDefault="00295562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295562" w14:paraId="16E46CAC" w14:textId="77777777">
        <w:trPr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9F53" w14:textId="77777777" w:rsidR="00295562" w:rsidRDefault="00B33A77">
            <w:pPr>
              <w:pStyle w:val="Bezmezer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 – 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>років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17B5" w14:textId="77777777" w:rsidR="00295562" w:rsidRDefault="00B33A77">
            <w:pPr>
              <w:pStyle w:val="Bezmezer"/>
              <w:rPr>
                <w:lang w:val="uk-UA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>з постійним місцем проживання на території муніципалітету Тiшнов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4B73" w14:textId="77777777" w:rsidR="00295562" w:rsidRDefault="00B33A7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10</w:t>
            </w:r>
          </w:p>
        </w:tc>
      </w:tr>
      <w:tr w:rsidR="00295562" w14:paraId="31370324" w14:textId="77777777">
        <w:trPr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B98E" w14:textId="77777777" w:rsidR="00295562" w:rsidRDefault="00B33A77">
            <w:pPr>
              <w:pStyle w:val="Bezmezer"/>
              <w:rPr>
                <w:lang w:val="uk-UA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>4 роки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69D4" w14:textId="77777777" w:rsidR="00295562" w:rsidRDefault="00B33A77">
            <w:pPr>
              <w:pStyle w:val="Bezmezer"/>
              <w:rPr>
                <w:lang w:val="uk-UA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>з постійним місцем проживання на території муніципалітету Тiшнов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3C5" w14:textId="77777777" w:rsidR="00295562" w:rsidRDefault="00B33A7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9</w:t>
            </w:r>
          </w:p>
        </w:tc>
      </w:tr>
      <w:tr w:rsidR="00295562" w14:paraId="147370E6" w14:textId="77777777">
        <w:trPr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383F" w14:textId="77777777" w:rsidR="00295562" w:rsidRDefault="00B33A77">
            <w:pPr>
              <w:pStyle w:val="Bezmezer"/>
              <w:rPr>
                <w:lang w:val="uk-UA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>3 роки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9D42" w14:textId="77777777" w:rsidR="00295562" w:rsidRDefault="00B33A77">
            <w:pPr>
              <w:pStyle w:val="Bezmezer"/>
              <w:rPr>
                <w:lang w:val="uk-UA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 xml:space="preserve">з постійним </w:t>
            </w: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>місцем проживання на території муніципалітету Тiшнов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B4AE" w14:textId="77777777" w:rsidR="00295562" w:rsidRDefault="00B33A7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295562" w14:paraId="193B4123" w14:textId="77777777">
        <w:trPr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DA6F" w14:textId="77777777" w:rsidR="00295562" w:rsidRDefault="00B33A77">
            <w:pPr>
              <w:pStyle w:val="Bezmezer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6 - 5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>років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949D" w14:textId="77777777" w:rsidR="00295562" w:rsidRDefault="00B33A77">
            <w:pPr>
              <w:pStyle w:val="Bezmezer"/>
              <w:rPr>
                <w:lang w:val="uk-UA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>з постійним місцем проживання за межами муніципалітету Тiшнов</w:t>
            </w:r>
            <w:r>
              <w:rPr>
                <w:rFonts w:ascii="Times New Roman" w:hAnsi="Times New Roman"/>
                <w:sz w:val="24"/>
                <w:szCs w:val="24"/>
                <w:lang w:val="uk-UA" w:eastAsia="cs-CZ"/>
              </w:rPr>
              <w:t xml:space="preserve"> без дитячого садка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1F08" w14:textId="77777777" w:rsidR="00295562" w:rsidRDefault="00B33A7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7</w:t>
            </w:r>
          </w:p>
        </w:tc>
      </w:tr>
    </w:tbl>
    <w:p w14:paraId="113E9D48" w14:textId="77777777" w:rsidR="00295562" w:rsidRDefault="00295562">
      <w:pPr>
        <w:pStyle w:val="Bezmezer"/>
        <w:rPr>
          <w:rStyle w:val="Zdraznn"/>
          <w:rFonts w:ascii="Times New Roman" w:hAnsi="Times New Roman"/>
          <w:i w:val="0"/>
          <w:sz w:val="24"/>
          <w:szCs w:val="24"/>
        </w:rPr>
      </w:pPr>
    </w:p>
    <w:p w14:paraId="2A248429" w14:textId="77777777" w:rsidR="00295562" w:rsidRDefault="00B33A77">
      <w:pPr>
        <w:spacing w:after="0"/>
      </w:pPr>
      <w:r>
        <w:rPr>
          <w:rStyle w:val="Zdraznn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Винесення рішення про </w:t>
      </w:r>
      <w:r>
        <w:rPr>
          <w:rStyle w:val="Zdraznn"/>
          <w:rFonts w:ascii="Times New Roman" w:hAnsi="Times New Roman" w:cs="Times New Roman"/>
          <w:b/>
          <w:i w:val="0"/>
          <w:sz w:val="28"/>
          <w:szCs w:val="28"/>
          <w:lang w:val="ru-RU"/>
        </w:rPr>
        <w:t>прийняття</w:t>
      </w:r>
      <w:r>
        <w:rPr>
          <w:rStyle w:val="Zdraznn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/неприйняття до закладів дошкільної освіти в дитячому садку </w:t>
      </w:r>
      <w:r>
        <w:rPr>
          <w:rStyle w:val="Zdraznn"/>
          <w:rFonts w:ascii="Times New Roman" w:hAnsi="Times New Roman" w:cs="Times New Roman"/>
          <w:b/>
          <w:i w:val="0"/>
          <w:sz w:val="28"/>
          <w:szCs w:val="28"/>
          <w:lang w:val="uk-UA"/>
        </w:rPr>
        <w:t>особисто:</w:t>
      </w:r>
    </w:p>
    <w:p w14:paraId="55EEEACA" w14:textId="77777777" w:rsidR="00295562" w:rsidRDefault="00295562">
      <w:pPr>
        <w:spacing w:after="0"/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49B235AD" w14:textId="77777777" w:rsidR="00295562" w:rsidRDefault="00B33A77">
      <w:pPr>
        <w:spacing w:after="0"/>
      </w:pPr>
      <w:r>
        <w:rPr>
          <w:rStyle w:val="Zdraznn"/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Коли:  </w:t>
      </w:r>
      <w:r>
        <w:rPr>
          <w:rStyle w:val="Zdraznn"/>
          <w:rFonts w:ascii="Times New Roman" w:hAnsi="Times New Roman" w:cs="Times New Roman"/>
          <w:b/>
          <w:bCs/>
          <w:i w:val="0"/>
          <w:sz w:val="24"/>
          <w:szCs w:val="24"/>
          <w:lang w:val="uk-UA"/>
        </w:rPr>
        <w:t xml:space="preserve">        16.06.2022 з 8.00 до 11.00 год. та з 13.00 до 15.00 год.</w:t>
      </w:r>
    </w:p>
    <w:p w14:paraId="54C21612" w14:textId="77777777" w:rsidR="00295562" w:rsidRDefault="00B33A77">
      <w:pPr>
        <w:spacing w:after="0"/>
        <w:rPr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Де:               на першому поверсі будівлі міської ради Тiшнова, вул. Рабоньова 117, кімната 110</w:t>
      </w:r>
    </w:p>
    <w:p w14:paraId="34D5A3C8" w14:textId="77777777" w:rsidR="00295562" w:rsidRDefault="00295562">
      <w:pPr>
        <w:spacing w:after="0" w:line="240" w:lineRule="auto"/>
      </w:pPr>
    </w:p>
    <w:sectPr w:rsidR="0029556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52D5"/>
    <w:multiLevelType w:val="multilevel"/>
    <w:tmpl w:val="F140D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5052"/>
    <w:multiLevelType w:val="multilevel"/>
    <w:tmpl w:val="42ECA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20212777">
    <w:abstractNumId w:val="0"/>
  </w:num>
  <w:num w:numId="2" w16cid:durableId="9479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62"/>
    <w:rsid w:val="00295562"/>
    <w:rsid w:val="00B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08F9"/>
  <w15:docId w15:val="{BAFC3A97-083A-4498-9BFB-57FBFF63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869A9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A6D29"/>
  </w:style>
  <w:style w:type="character" w:customStyle="1" w:styleId="ZpatChar">
    <w:name w:val="Zápatí Char"/>
    <w:basedOn w:val="Standardnpsmoodstavce"/>
    <w:link w:val="Zpat"/>
    <w:uiPriority w:val="99"/>
    <w:qFormat/>
    <w:rsid w:val="000A6D2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722D60"/>
    <w:rPr>
      <w:rFonts w:cs="Times New Roman"/>
      <w:sz w:val="22"/>
    </w:rPr>
  </w:style>
  <w:style w:type="paragraph" w:styleId="Odstavecseseznamem">
    <w:name w:val="List Paragraph"/>
    <w:basedOn w:val="Normln"/>
    <w:uiPriority w:val="34"/>
    <w:qFormat/>
    <w:rsid w:val="000A6D29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A6D2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A6D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edformtovantext">
    <w:name w:val="Předformátovaný text"/>
    <w:basedOn w:val="Normln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A6C2-93D7-4D55-8B10-066F3D35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1930</Characters>
  <Application>Microsoft Office Word</Application>
  <DocSecurity>0</DocSecurity>
  <Lines>16</Lines>
  <Paragraphs>4</Paragraphs>
  <ScaleCrop>false</ScaleCrop>
  <Company>HP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420773640465</dc:creator>
  <dc:description/>
  <cp:lastModifiedBy>Renata Hančíková</cp:lastModifiedBy>
  <cp:revision>2</cp:revision>
  <cp:lastPrinted>2022-04-11T19:28:00Z</cp:lastPrinted>
  <dcterms:created xsi:type="dcterms:W3CDTF">2022-04-12T09:18:00Z</dcterms:created>
  <dcterms:modified xsi:type="dcterms:W3CDTF">2022-04-12T09:18:00Z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